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108" w:tblpY="555"/>
        <w:tblW w:w="9804" w:type="dxa"/>
        <w:tblLook w:val="01E0" w:firstRow="1" w:lastRow="1" w:firstColumn="1" w:lastColumn="1" w:noHBand="0" w:noVBand="0"/>
      </w:tblPr>
      <w:tblGrid>
        <w:gridCol w:w="2248"/>
        <w:gridCol w:w="4239"/>
        <w:gridCol w:w="1464"/>
        <w:gridCol w:w="1853"/>
      </w:tblGrid>
      <w:tr w:rsidR="004B0DB9" w14:paraId="1FEFF269" w14:textId="77777777" w:rsidTr="0007233F">
        <w:trPr>
          <w:trHeight w:val="538"/>
        </w:trPr>
        <w:tc>
          <w:tcPr>
            <w:tcW w:w="2248" w:type="dxa"/>
            <w:vMerge w:val="restart"/>
            <w:vAlign w:val="center"/>
            <w:hideMark/>
          </w:tcPr>
          <w:p w14:paraId="3FEAE97F" w14:textId="77777777" w:rsidR="004B0DB9" w:rsidRDefault="004B0DB9" w:rsidP="00FE27A5">
            <w:pPr>
              <w:pStyle w:val="stBilgi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 wp14:anchorId="05A8ECB9" wp14:editId="3C8E32E0">
                  <wp:extent cx="1231265" cy="902335"/>
                  <wp:effectExtent l="19050" t="0" r="6985" b="0"/>
                  <wp:docPr id="1" name="Resim 1" descr="http://www.selcuk.edu.tr/dosyalar/haber_resimleri/-617361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lcuk.edu.tr/dosyalar/haber_resimleri/-617361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9" w:type="dxa"/>
            <w:vMerge w:val="restart"/>
            <w:vAlign w:val="center"/>
            <w:hideMark/>
          </w:tcPr>
          <w:p w14:paraId="320C71C6" w14:textId="77777777" w:rsidR="004B0DB9" w:rsidRDefault="00AA6E9C" w:rsidP="00FE27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T. C.</w:t>
            </w:r>
          </w:p>
          <w:p w14:paraId="22757B18" w14:textId="77777777" w:rsidR="004B0DB9" w:rsidRDefault="004B0DB9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SELÇUK ÜNİVERSİTESİ</w:t>
            </w:r>
          </w:p>
          <w:p w14:paraId="10000A1C" w14:textId="77777777" w:rsidR="004B0DB9" w:rsidRPr="0007233F" w:rsidRDefault="004B0DB9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TEKNOLOJİ FAKÜLTESİ</w:t>
            </w:r>
          </w:p>
          <w:p w14:paraId="7F4F015F" w14:textId="6882C298" w:rsidR="004B0DB9" w:rsidRPr="0007233F" w:rsidRDefault="00B12010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233F">
              <w:rPr>
                <w:rFonts w:ascii="Tahoma" w:hAnsi="Tahoma" w:cs="Tahoma"/>
                <w:b/>
                <w:bCs/>
                <w:sz w:val="20"/>
                <w:szCs w:val="20"/>
              </w:rPr>
              <w:t>MEKATRONİK</w:t>
            </w:r>
            <w:r w:rsidR="004B0DB9" w:rsidRPr="0007233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MÜHENDİSLİĞİ BÖLÜMÜ</w:t>
            </w:r>
          </w:p>
          <w:p w14:paraId="7B701FB3" w14:textId="048A3500" w:rsidR="0007233F" w:rsidRPr="0007233F" w:rsidRDefault="0007233F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233F">
              <w:rPr>
                <w:rFonts w:ascii="Tahoma" w:hAnsi="Tahoma" w:cs="Tahoma"/>
                <w:b/>
                <w:bCs/>
                <w:sz w:val="20"/>
                <w:szCs w:val="20"/>
              </w:rPr>
              <w:t>İŞLETMEDE MESLEKİ EĞİTİM RAPORU</w:t>
            </w:r>
          </w:p>
          <w:p w14:paraId="14F48BEE" w14:textId="77777777" w:rsidR="00AA6E9C" w:rsidRPr="0007233F" w:rsidRDefault="00AA6E9C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7233F">
              <w:rPr>
                <w:rFonts w:ascii="Tahoma" w:hAnsi="Tahoma" w:cs="Tahoma"/>
                <w:b/>
                <w:bCs/>
                <w:sz w:val="20"/>
                <w:szCs w:val="20"/>
              </w:rPr>
              <w:t>KAYNAKÇA</w:t>
            </w:r>
          </w:p>
          <w:p w14:paraId="04A8EB07" w14:textId="77777777" w:rsidR="004B0DB9" w:rsidRDefault="004B0DB9" w:rsidP="00AA6E9C">
            <w:pPr>
              <w:pStyle w:val="stBilgi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5F4D1C8B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2C4CF8C2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0DB9" w14:paraId="1A53D93A" w14:textId="77777777" w:rsidTr="0007233F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53336801" w14:textId="77777777" w:rsidR="004B0DB9" w:rsidRDefault="004B0DB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vAlign w:val="center"/>
            <w:hideMark/>
          </w:tcPr>
          <w:p w14:paraId="7629E19A" w14:textId="77777777" w:rsidR="004B0DB9" w:rsidRDefault="004B0DB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3FC0B8B9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F7B5AB6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0DB9" w14:paraId="236A9ABF" w14:textId="77777777" w:rsidTr="0007233F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1DC14922" w14:textId="77777777" w:rsidR="004B0DB9" w:rsidRDefault="004B0DB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vAlign w:val="center"/>
            <w:hideMark/>
          </w:tcPr>
          <w:p w14:paraId="1B1F66A2" w14:textId="77777777" w:rsidR="004B0DB9" w:rsidRDefault="004B0DB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1EB1210E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0C4DE583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0DB9" w14:paraId="603CB0EB" w14:textId="77777777" w:rsidTr="0007233F">
        <w:trPr>
          <w:trHeight w:val="488"/>
        </w:trPr>
        <w:tc>
          <w:tcPr>
            <w:tcW w:w="0" w:type="auto"/>
            <w:vMerge/>
            <w:vAlign w:val="center"/>
            <w:hideMark/>
          </w:tcPr>
          <w:p w14:paraId="4BBF6827" w14:textId="77777777" w:rsidR="004B0DB9" w:rsidRDefault="004B0DB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3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90B870C" w14:textId="77777777" w:rsidR="004B0DB9" w:rsidRDefault="004B0DB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99E6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Sayfa No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CB6B" w14:textId="77777777" w:rsidR="004B0DB9" w:rsidRDefault="004B0DB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5C1AB0" w14:textId="77777777" w:rsidR="009F4BB4" w:rsidRDefault="009F4BB4" w:rsidP="009F4BB4">
      <w:pPr>
        <w:tabs>
          <w:tab w:val="left" w:pos="6804"/>
        </w:tabs>
      </w:pPr>
    </w:p>
    <w:p w14:paraId="4F789A51" w14:textId="77777777" w:rsidR="009F4BB4" w:rsidRPr="0082002F" w:rsidRDefault="004D2532" w:rsidP="004D2532">
      <w:pPr>
        <w:pStyle w:val="TBal"/>
        <w:jc w:val="center"/>
        <w:rPr>
          <w:rFonts w:ascii="Times New Roman" w:hAnsi="Times New Roman" w:cs="Times New Roman"/>
        </w:rPr>
      </w:pPr>
      <w:r w:rsidRPr="0082002F">
        <w:rPr>
          <w:rFonts w:ascii="Times New Roman" w:hAnsi="Times New Roman" w:cs="Times New Roman"/>
        </w:rPr>
        <w:t>Kaynaklar</w:t>
      </w:r>
    </w:p>
    <w:p w14:paraId="60C50119" w14:textId="77777777" w:rsidR="004D2532" w:rsidRPr="004D2532" w:rsidRDefault="004D2532" w:rsidP="004D2532">
      <w:pPr>
        <w:rPr>
          <w:lang w:eastAsia="en-US"/>
        </w:rPr>
      </w:pPr>
    </w:p>
    <w:p w14:paraId="00C7F699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Tomita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Y,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Miyake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N,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Yamanaka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S, 2008.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Lipids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human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parotid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saliva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regard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caries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experience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J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OleoSci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, 57, 115-21.</w:t>
      </w:r>
    </w:p>
    <w:p w14:paraId="124C0F3F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Staufenbiel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R,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MM,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Baumgartner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W,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Gelfert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CC, 2007.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biochemical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hepatic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parameters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topredict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treatment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outcome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dairy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cows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suffering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displacement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abomasum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Dtsch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Tierarztl</w:t>
      </w:r>
      <w:proofErr w:type="spellEnd"/>
      <w:r w:rsidR="004D2532" w:rsidRPr="0082002F">
        <w:rPr>
          <w:rFonts w:ascii="Times New Roman" w:hAnsi="Times New Roman" w:cs="Times New Roman"/>
          <w:sz w:val="20"/>
          <w:szCs w:val="20"/>
        </w:rPr>
        <w:t xml:space="preserve"> </w:t>
      </w:r>
      <w:r w:rsidRPr="0082002F">
        <w:rPr>
          <w:rFonts w:ascii="Times New Roman" w:hAnsi="Times New Roman" w:cs="Times New Roman"/>
          <w:sz w:val="20"/>
          <w:szCs w:val="20"/>
        </w:rPr>
        <w:t>Wochenschr,114, 225-30.</w:t>
      </w:r>
    </w:p>
    <w:p w14:paraId="0AF19831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82002F">
        <w:rPr>
          <w:rFonts w:ascii="Times New Roman" w:hAnsi="Times New Roman" w:cs="Times New Roman"/>
          <w:sz w:val="20"/>
          <w:szCs w:val="20"/>
        </w:rPr>
        <w:t>Resmi</w:t>
      </w:r>
      <w:proofErr w:type="gramEnd"/>
      <w:r w:rsidRPr="0082002F">
        <w:rPr>
          <w:rFonts w:ascii="Times New Roman" w:hAnsi="Times New Roman" w:cs="Times New Roman"/>
          <w:sz w:val="20"/>
          <w:szCs w:val="20"/>
        </w:rPr>
        <w:t xml:space="preserve"> Gazete, 17.06.2005. 24848 sayılı “Sığır Cinsi Hayvanların Tanımlanması Tescili ve İzlenmesi Yönetmeliğinde Değişiklik Yapılmasına Dair Yönetmelik”. p. 32.</w:t>
      </w:r>
    </w:p>
    <w:p w14:paraId="71684689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2002F">
        <w:rPr>
          <w:rFonts w:ascii="Times New Roman" w:hAnsi="Times New Roman" w:cs="Times New Roman"/>
          <w:sz w:val="20"/>
          <w:szCs w:val="20"/>
        </w:rPr>
        <w:t>Akın C, 2014. Farklı marjinal bitim tiplerinin seramik kronların kenar sızıntısına etkisi. Doktora Tezi, Selçuk Üniversitesi Sağlık Bilimleri Enstitüsü, Konya.</w:t>
      </w:r>
    </w:p>
    <w:p w14:paraId="4866D6D7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Schalén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C, 2002.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European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surveillance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severe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group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streptococcal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disease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Euro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Surveill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6 p. Erişim tarihi, 04 Haziran 2007. Erişim adresi, </w:t>
      </w:r>
      <w:hyperlink r:id="rId8" w:history="1">
        <w:r w:rsidRPr="0082002F">
          <w:rPr>
            <w:rFonts w:ascii="Times New Roman" w:hAnsi="Times New Roman" w:cs="Times New Roman"/>
            <w:sz w:val="20"/>
            <w:szCs w:val="20"/>
          </w:rPr>
          <w:t>http://www.eurosurveillance.org/ew/2002/020829.asp</w:t>
        </w:r>
      </w:hyperlink>
    </w:p>
    <w:p w14:paraId="2C4CC8E7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Public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Health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Laboratory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Service, 2002.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Enhanced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surveillance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invasive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group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streptococcal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infections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Commun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Dis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Rep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CDR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Wkly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82002F">
        <w:rPr>
          <w:rFonts w:ascii="Times New Roman" w:hAnsi="Times New Roman" w:cs="Times New Roman"/>
          <w:sz w:val="20"/>
          <w:szCs w:val="20"/>
        </w:rPr>
        <w:t>12:news</w:t>
      </w:r>
      <w:proofErr w:type="gramEnd"/>
      <w:r w:rsidRPr="0082002F">
        <w:rPr>
          <w:rFonts w:ascii="Times New Roman" w:hAnsi="Times New Roman" w:cs="Times New Roman"/>
          <w:sz w:val="20"/>
          <w:szCs w:val="20"/>
        </w:rPr>
        <w:t xml:space="preserve">, Erişim tarihi 04 Haziran 2007. Erişim adresi, </w:t>
      </w:r>
      <w:hyperlink r:id="rId9" w:history="1">
        <w:r w:rsidRPr="0082002F">
          <w:rPr>
            <w:rFonts w:ascii="Times New Roman" w:hAnsi="Times New Roman" w:cs="Times New Roman"/>
            <w:sz w:val="20"/>
            <w:szCs w:val="20"/>
          </w:rPr>
          <w:t>http://www.hpa.org.uk/cdr/archives/2002/cdr5102.pdf</w:t>
        </w:r>
      </w:hyperlink>
    </w:p>
    <w:p w14:paraId="18C414BF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82002F">
        <w:rPr>
          <w:rFonts w:ascii="Times New Roman" w:hAnsi="Times New Roman" w:cs="Times New Roman"/>
          <w:sz w:val="20"/>
          <w:szCs w:val="20"/>
        </w:rPr>
        <w:t xml:space="preserve">CDI,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Clinical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Dermatology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illustrated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monograph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on CD-ROM].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Reeves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JRT,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Maibach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H, CMEA Multimedia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Group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producers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2nd ed.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Version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2.0. San Diego, CMEA, 1995.</w:t>
      </w:r>
    </w:p>
    <w:p w14:paraId="355C9A29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Izu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M,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Mıyake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T,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Kambara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M.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imaging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system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analyzing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gingival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tissue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IADR 82nd General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Session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Abstract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Book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p. 95, 11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March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2004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LaJolla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, CA, USA.</w:t>
      </w:r>
    </w:p>
    <w:p w14:paraId="3C92E844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Krauss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G, 2005.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Biochemistry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signal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transduction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regulation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Fourth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ed.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Weinheim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Wiley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-VCH, p. 119- 44.</w:t>
      </w:r>
    </w:p>
    <w:p w14:paraId="6AE55C95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Phillips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SJ,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Whisnant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JP, 2005.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Hypertension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stroke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Hypertension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pathophysiology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diagnosis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proofErr w:type="gram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management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Eds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Laragh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JH,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Brenner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BM, 4th ed. New York: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Raven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Press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, p. 465-78.</w:t>
      </w:r>
    </w:p>
    <w:p w14:paraId="7C1D9ED6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Elevitch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FR,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Hicks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GP, 1987.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Microprocessors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computers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clinical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laboratory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In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Fundamental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Clinical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Chemistry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Tietz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NW,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third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edition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Philadelphia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W.</w:t>
      </w:r>
      <w:proofErr w:type="gramStart"/>
      <w:r w:rsidRPr="0082002F">
        <w:rPr>
          <w:rFonts w:ascii="Times New Roman" w:hAnsi="Times New Roman" w:cs="Times New Roman"/>
          <w:sz w:val="20"/>
          <w:szCs w:val="20"/>
        </w:rPr>
        <w:t>B.Saunders</w:t>
      </w:r>
      <w:proofErr w:type="spellEnd"/>
      <w:proofErr w:type="gramEnd"/>
      <w:r w:rsidRPr="0082002F">
        <w:rPr>
          <w:rFonts w:ascii="Times New Roman" w:hAnsi="Times New Roman" w:cs="Times New Roman"/>
          <w:sz w:val="20"/>
          <w:szCs w:val="20"/>
        </w:rPr>
        <w:t>, p. 254-65.</w:t>
      </w:r>
    </w:p>
    <w:p w14:paraId="1763685D" w14:textId="77777777" w:rsidR="009F4BB4" w:rsidRPr="0082002F" w:rsidRDefault="009F4BB4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Cardiac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Society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Australia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New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Zealand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, 1996.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Clinical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Exercise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Testing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Safety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performance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guidelines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Medl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82002F">
        <w:rPr>
          <w:rFonts w:ascii="Times New Roman" w:hAnsi="Times New Roman" w:cs="Times New Roman"/>
          <w:sz w:val="20"/>
          <w:szCs w:val="20"/>
        </w:rPr>
        <w:t>Aust,p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2002F">
        <w:rPr>
          <w:rFonts w:ascii="Times New Roman" w:hAnsi="Times New Roman" w:cs="Times New Roman"/>
          <w:sz w:val="20"/>
          <w:szCs w:val="20"/>
        </w:rPr>
        <w:t xml:space="preserve"> 164-228.</w:t>
      </w:r>
    </w:p>
    <w:p w14:paraId="5BA76B8F" w14:textId="77777777" w:rsidR="009F4BB4" w:rsidRPr="0082002F" w:rsidRDefault="004D2532" w:rsidP="0082002F">
      <w:pPr>
        <w:pStyle w:val="ListeParagraf"/>
        <w:numPr>
          <w:ilvl w:val="0"/>
          <w:numId w:val="2"/>
        </w:numPr>
        <w:tabs>
          <w:tab w:val="left" w:pos="96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2002F">
        <w:rPr>
          <w:rFonts w:ascii="Times New Roman" w:hAnsi="Times New Roman" w:cs="Times New Roman"/>
          <w:sz w:val="20"/>
          <w:szCs w:val="20"/>
        </w:rPr>
        <w:t>Cancer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in South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editorial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), 1994. S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Afr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2002F">
        <w:rPr>
          <w:rFonts w:ascii="Times New Roman" w:hAnsi="Times New Roman" w:cs="Times New Roman"/>
          <w:sz w:val="20"/>
          <w:szCs w:val="20"/>
        </w:rPr>
        <w:t>Med</w:t>
      </w:r>
      <w:proofErr w:type="spellEnd"/>
      <w:r w:rsidRPr="0082002F">
        <w:rPr>
          <w:rFonts w:ascii="Times New Roman" w:hAnsi="Times New Roman" w:cs="Times New Roman"/>
          <w:sz w:val="20"/>
          <w:szCs w:val="20"/>
        </w:rPr>
        <w:t>, p. 84-115.</w:t>
      </w:r>
    </w:p>
    <w:p w14:paraId="40D63A7F" w14:textId="77777777" w:rsidR="009F4BB4" w:rsidRPr="00E40E06" w:rsidRDefault="009F4BB4" w:rsidP="009F4BB4"/>
    <w:p w14:paraId="758EE30A" w14:textId="77777777" w:rsidR="00813C65" w:rsidRDefault="00813C65"/>
    <w:sectPr w:rsidR="00813C65" w:rsidSect="00EE44C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C5BBA"/>
    <w:multiLevelType w:val="hybridMultilevel"/>
    <w:tmpl w:val="6376FCD2"/>
    <w:lvl w:ilvl="0" w:tplc="5330AC00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F5641"/>
    <w:multiLevelType w:val="hybridMultilevel"/>
    <w:tmpl w:val="A8C64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976757">
    <w:abstractNumId w:val="1"/>
  </w:num>
  <w:num w:numId="2" w16cid:durableId="68971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AFC"/>
    <w:rsid w:val="0007233F"/>
    <w:rsid w:val="003C37B6"/>
    <w:rsid w:val="004B0DB9"/>
    <w:rsid w:val="004D2532"/>
    <w:rsid w:val="00813C65"/>
    <w:rsid w:val="0082002F"/>
    <w:rsid w:val="009F4BB4"/>
    <w:rsid w:val="00AA6E9C"/>
    <w:rsid w:val="00B12010"/>
    <w:rsid w:val="00C04AFC"/>
    <w:rsid w:val="00D5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F268"/>
  <w15:docId w15:val="{6421C504-46DF-4550-95E3-8773F445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BB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D25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F4B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9F4B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4B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4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BB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F4BB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D25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Bal">
    <w:name w:val="TOC Heading"/>
    <w:basedOn w:val="Balk1"/>
    <w:next w:val="Normal"/>
    <w:uiPriority w:val="39"/>
    <w:unhideWhenUsed/>
    <w:qFormat/>
    <w:rsid w:val="004D2532"/>
    <w:pPr>
      <w:outlineLvl w:val="9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surveillance.org/ew/2002/020829.asp" TargetMode="External"/><Relationship Id="rId3" Type="http://schemas.openxmlformats.org/officeDocument/2006/relationships/styles" Target="styles.xml"/><Relationship Id="rId7" Type="http://schemas.openxmlformats.org/officeDocument/2006/relationships/image" Target="http://www.selcuk.edu.tr/dosyalar/haber_resimleri/-61736116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pa.org.uk/cdr/archives/2002/cdr5102.pd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81C8-ACD5-47DD-9C88-6780CFD7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acar</dc:creator>
  <cp:keywords/>
  <dc:description/>
  <cp:lastModifiedBy>okan uyar</cp:lastModifiedBy>
  <cp:revision>8</cp:revision>
  <dcterms:created xsi:type="dcterms:W3CDTF">2017-02-07T08:11:00Z</dcterms:created>
  <dcterms:modified xsi:type="dcterms:W3CDTF">2025-01-10T11:28:00Z</dcterms:modified>
</cp:coreProperties>
</file>